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43D" w:rsidRDefault="003B0B5E">
      <w:hyperlink r:id="rId4" w:history="1">
        <w:r>
          <w:rPr>
            <w:rStyle w:val="Hyperlink"/>
            <w:rFonts w:ascii="Arial" w:hAnsi="Arial" w:cs="Arial"/>
            <w:sz w:val="33"/>
            <w:szCs w:val="33"/>
            <w:u w:val="none"/>
          </w:rPr>
          <w:t>https://www.loc.gov/resource/rbaapc.33200/?st=gallery</w:t>
        </w:r>
      </w:hyperlink>
    </w:p>
    <w:sectPr w:rsidR="00CB343D" w:rsidSect="00CB34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3B0B5E"/>
    <w:rsid w:val="003B0B5E"/>
    <w:rsid w:val="00CB3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4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B0B5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loc.gov/resource/rbaapc.33200/?st=galler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2021-03-27T10:43:00Z</dcterms:created>
  <dcterms:modified xsi:type="dcterms:W3CDTF">2021-03-27T10:43:00Z</dcterms:modified>
</cp:coreProperties>
</file>